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D8" w:rsidRPr="00C41BD8" w:rsidRDefault="00C41BD8" w:rsidP="00C41BD8">
      <w:pPr>
        <w:rPr>
          <w:b/>
          <w:sz w:val="24"/>
          <w:u w:val="single"/>
        </w:rPr>
      </w:pPr>
      <w:r w:rsidRPr="00C41BD8">
        <w:rPr>
          <w:b/>
          <w:sz w:val="24"/>
          <w:u w:val="single"/>
        </w:rPr>
        <w:t xml:space="preserve">DOEL EN GRONDSLAG </w:t>
      </w:r>
    </w:p>
    <w:p w:rsidR="00C41BD8" w:rsidRPr="00C41BD8" w:rsidRDefault="00C41BD8" w:rsidP="00C41BD8">
      <w:pPr>
        <w:rPr>
          <w:sz w:val="24"/>
        </w:rPr>
      </w:pPr>
      <w:r w:rsidRPr="00C41BD8">
        <w:rPr>
          <w:b/>
          <w:sz w:val="24"/>
        </w:rPr>
        <w:t>Artikel 1.</w:t>
      </w:r>
      <w:r w:rsidRPr="00C41BD8">
        <w:rPr>
          <w:sz w:val="24"/>
        </w:rPr>
        <w:t xml:space="preserve">  Het doel en de grondslag van de Christelijke Oratoriumvereniging “Gloria Deo” zijn vervat in artikel 2 en 3 van de statuten.  </w:t>
      </w:r>
    </w:p>
    <w:p w:rsidR="00C41BD8" w:rsidRPr="00C41BD8" w:rsidRDefault="00C41BD8" w:rsidP="00C41BD8">
      <w:pPr>
        <w:rPr>
          <w:b/>
          <w:sz w:val="24"/>
        </w:rPr>
      </w:pPr>
      <w:r w:rsidRPr="00C41BD8">
        <w:rPr>
          <w:b/>
          <w:sz w:val="24"/>
          <w:u w:val="single"/>
        </w:rPr>
        <w:t>LIDMAATSCHAP</w:t>
      </w:r>
      <w:r w:rsidRPr="00C41BD8">
        <w:rPr>
          <w:b/>
          <w:sz w:val="24"/>
        </w:rPr>
        <w:t xml:space="preserve">. </w:t>
      </w:r>
    </w:p>
    <w:p w:rsidR="00C41BD8" w:rsidRPr="00C41BD8" w:rsidRDefault="00C41BD8" w:rsidP="00C41BD8">
      <w:pPr>
        <w:rPr>
          <w:b/>
          <w:sz w:val="24"/>
        </w:rPr>
      </w:pPr>
      <w:r w:rsidRPr="00C41BD8">
        <w:rPr>
          <w:b/>
          <w:sz w:val="24"/>
        </w:rPr>
        <w:t xml:space="preserve">Artikel 2.  </w:t>
      </w:r>
      <w:r w:rsidRPr="00C41BD8">
        <w:rPr>
          <w:sz w:val="24"/>
        </w:rPr>
        <w:t>Leden betalen maandelijks de vastgestelde contributie per bank. Het bestuur doet een voorstel voor de contributie. De leden bekrachtigen dit voorstel op de ledenvergadering. Echtparen betalen een aangepast bedrag. Nieuwe le</w:t>
      </w:r>
      <w:bookmarkStart w:id="0" w:name="_GoBack"/>
      <w:bookmarkEnd w:id="0"/>
      <w:r w:rsidRPr="00C41BD8">
        <w:rPr>
          <w:sz w:val="24"/>
        </w:rPr>
        <w:t>den betalen contributie vanaf de maand die volgt op de datum dat men bij de oratoriumvereniging gekomen is. In geval van ziekte moet de contributie twee maanden worden doorbetaald. Bij overlijden eindigt de contributiebetaling automatisch.</w:t>
      </w:r>
      <w:r w:rsidRPr="00C41BD8">
        <w:rPr>
          <w:b/>
          <w:sz w:val="24"/>
        </w:rPr>
        <w:t xml:space="preserve"> </w:t>
      </w:r>
    </w:p>
    <w:p w:rsidR="00C41BD8" w:rsidRPr="00C41BD8" w:rsidRDefault="00C41BD8" w:rsidP="00C41BD8">
      <w:pPr>
        <w:rPr>
          <w:b/>
          <w:sz w:val="24"/>
        </w:rPr>
      </w:pPr>
      <w:r w:rsidRPr="00C41BD8">
        <w:rPr>
          <w:b/>
          <w:sz w:val="24"/>
        </w:rPr>
        <w:t xml:space="preserve">Artikel 3. </w:t>
      </w:r>
      <w:r w:rsidRPr="00C41BD8">
        <w:rPr>
          <w:sz w:val="24"/>
        </w:rPr>
        <w:t xml:space="preserve"> Het bestuur heeft het recht in bijzondere gevallen, alleen als dat  bekrachtigd wordt door de ledenvergadering, van de actieve leden een omslag te heffen voor de dekking van onvoorziene kosten of tekorten. </w:t>
      </w:r>
    </w:p>
    <w:p w:rsidR="00C41BD8" w:rsidRPr="00C41BD8" w:rsidRDefault="00C41BD8" w:rsidP="00C41BD8">
      <w:pPr>
        <w:rPr>
          <w:b/>
          <w:sz w:val="24"/>
        </w:rPr>
      </w:pPr>
      <w:r w:rsidRPr="00C41BD8">
        <w:rPr>
          <w:b/>
          <w:sz w:val="24"/>
        </w:rPr>
        <w:t xml:space="preserve">Artikel 4.  </w:t>
      </w:r>
      <w:r w:rsidRPr="00C41BD8">
        <w:rPr>
          <w:sz w:val="24"/>
        </w:rPr>
        <w:t xml:space="preserve">De leden huren soms de partituren van de bond; bij niet terugbrengen is een vergoeding verplicht. Als de muziek niet gehuurd wordt, zijn de leden verplicht een partij- of een klavieruittreksel te kopen. Deze muziekstukken blijven eigendom van de leden. </w:t>
      </w:r>
    </w:p>
    <w:p w:rsidR="00C41BD8" w:rsidRPr="00C41BD8" w:rsidRDefault="00C41BD8" w:rsidP="00C41BD8">
      <w:pPr>
        <w:rPr>
          <w:b/>
          <w:sz w:val="24"/>
        </w:rPr>
      </w:pPr>
      <w:r w:rsidRPr="00C41BD8">
        <w:rPr>
          <w:b/>
          <w:sz w:val="24"/>
        </w:rPr>
        <w:t xml:space="preserve">Artikel 5.  </w:t>
      </w:r>
      <w:r w:rsidRPr="00C41BD8">
        <w:rPr>
          <w:sz w:val="24"/>
        </w:rPr>
        <w:t xml:space="preserve">De leden bezoeken de repetities trouw en werken aan de uitvoeringen mee. Als leden de repetitieavonden onregelmatig bezoeken ( de helft van de laatste acht repetities) kan het bestuur, in overleg met de dirigent, beslissen dat zij niet mee mogen werken aan de uitvoering. </w:t>
      </w:r>
      <w:r w:rsidRPr="00C41BD8">
        <w:rPr>
          <w:b/>
          <w:sz w:val="24"/>
        </w:rPr>
        <w:t xml:space="preserve"> </w:t>
      </w:r>
    </w:p>
    <w:p w:rsidR="00C41BD8" w:rsidRPr="00C41BD8" w:rsidRDefault="00C41BD8" w:rsidP="00C41BD8">
      <w:pPr>
        <w:rPr>
          <w:b/>
          <w:sz w:val="24"/>
        </w:rPr>
      </w:pPr>
      <w:r w:rsidRPr="00C41BD8">
        <w:rPr>
          <w:b/>
          <w:sz w:val="24"/>
        </w:rPr>
        <w:t>Artikel 6</w:t>
      </w:r>
      <w:r w:rsidRPr="00C41BD8">
        <w:rPr>
          <w:sz w:val="24"/>
        </w:rPr>
        <w:t>.  Leden berichten de 2e secretaris over het opzeggen van hun lidmaatschap.</w:t>
      </w:r>
      <w:r w:rsidRPr="00C41BD8">
        <w:rPr>
          <w:b/>
          <w:sz w:val="24"/>
        </w:rPr>
        <w:t xml:space="preserve"> </w:t>
      </w:r>
    </w:p>
    <w:p w:rsidR="00C41BD8" w:rsidRPr="00C41BD8" w:rsidRDefault="00C41BD8" w:rsidP="00C41BD8">
      <w:pPr>
        <w:rPr>
          <w:b/>
          <w:sz w:val="24"/>
        </w:rPr>
      </w:pPr>
      <w:r w:rsidRPr="00C41BD8">
        <w:rPr>
          <w:b/>
          <w:sz w:val="24"/>
        </w:rPr>
        <w:t xml:space="preserve">Artikel 7.  </w:t>
      </w:r>
      <w:r w:rsidRPr="00C41BD8">
        <w:rPr>
          <w:sz w:val="24"/>
        </w:rPr>
        <w:t>Nieuwe leden worden aangenomen volgens bestaand protocol. (zie bijlage) Aspirant-leden ontvangen een exemplaar van het huishoudelijk reglement.</w:t>
      </w:r>
      <w:r w:rsidRPr="00C41BD8">
        <w:rPr>
          <w:b/>
          <w:sz w:val="24"/>
        </w:rPr>
        <w:t xml:space="preserve"> </w:t>
      </w:r>
    </w:p>
    <w:p w:rsidR="00C41BD8" w:rsidRPr="00C41BD8" w:rsidRDefault="00C41BD8" w:rsidP="00C41BD8">
      <w:pPr>
        <w:rPr>
          <w:b/>
          <w:sz w:val="24"/>
          <w:u w:val="single"/>
        </w:rPr>
      </w:pPr>
      <w:r w:rsidRPr="00C41BD8">
        <w:rPr>
          <w:b/>
          <w:sz w:val="24"/>
          <w:u w:val="single"/>
        </w:rPr>
        <w:t xml:space="preserve">BEGUNSTIGERS  </w:t>
      </w:r>
    </w:p>
    <w:p w:rsidR="00C41BD8" w:rsidRPr="00C41BD8" w:rsidRDefault="00C41BD8" w:rsidP="00C41BD8">
      <w:pPr>
        <w:rPr>
          <w:b/>
          <w:sz w:val="24"/>
        </w:rPr>
      </w:pPr>
      <w:r w:rsidRPr="00C41BD8">
        <w:rPr>
          <w:b/>
          <w:sz w:val="24"/>
        </w:rPr>
        <w:t xml:space="preserve">Artikel 8,  </w:t>
      </w:r>
      <w:r w:rsidRPr="00C41BD8">
        <w:rPr>
          <w:sz w:val="24"/>
        </w:rPr>
        <w:t>Vrienden steunen de vereniging met een bijdrage van tenminste € 25,- per jaar. Ze krijgen bij elk concert in dat jaar eenmalig 10% korting op een toegangskaart.</w:t>
      </w:r>
      <w:r w:rsidRPr="00C41BD8">
        <w:rPr>
          <w:b/>
          <w:sz w:val="24"/>
        </w:rPr>
        <w:t xml:space="preserve"> </w:t>
      </w:r>
    </w:p>
    <w:p w:rsidR="00C41BD8" w:rsidRPr="00C41BD8" w:rsidRDefault="00C41BD8" w:rsidP="00C41BD8">
      <w:pPr>
        <w:rPr>
          <w:b/>
          <w:sz w:val="24"/>
          <w:u w:val="single"/>
        </w:rPr>
      </w:pPr>
      <w:r w:rsidRPr="00C41BD8">
        <w:rPr>
          <w:b/>
          <w:sz w:val="24"/>
          <w:u w:val="single"/>
        </w:rPr>
        <w:t xml:space="preserve">HET BESTUUR  </w:t>
      </w:r>
    </w:p>
    <w:p w:rsidR="00C41BD8" w:rsidRPr="00C41BD8" w:rsidRDefault="00C41BD8" w:rsidP="00C41BD8">
      <w:pPr>
        <w:rPr>
          <w:b/>
          <w:sz w:val="24"/>
        </w:rPr>
      </w:pPr>
      <w:r w:rsidRPr="00C41BD8">
        <w:rPr>
          <w:b/>
          <w:sz w:val="24"/>
        </w:rPr>
        <w:t xml:space="preserve">Artikel 9.  </w:t>
      </w:r>
      <w:r w:rsidRPr="00C41BD8">
        <w:rPr>
          <w:sz w:val="24"/>
        </w:rPr>
        <w:t>Het bestuur wordt uit en door de leden gekozen.  Het bestaat uit minimaal zeven personen: een voorzitter, een 1e en 2e secretaris, een 1e en 2e penningmeester een bibliothecaris en een algemeen adjunct.</w:t>
      </w:r>
      <w:r w:rsidRPr="00C41BD8">
        <w:rPr>
          <w:b/>
          <w:sz w:val="24"/>
        </w:rPr>
        <w:t xml:space="preserve"> </w:t>
      </w:r>
    </w:p>
    <w:p w:rsidR="00BB4FCA" w:rsidRDefault="00C41BD8" w:rsidP="00C41BD8">
      <w:pPr>
        <w:rPr>
          <w:b/>
          <w:sz w:val="24"/>
        </w:rPr>
      </w:pPr>
      <w:r w:rsidRPr="00C41BD8">
        <w:rPr>
          <w:b/>
          <w:sz w:val="24"/>
        </w:rPr>
        <w:t xml:space="preserve">Artikel 10.  </w:t>
      </w:r>
      <w:r w:rsidRPr="00C41BD8">
        <w:rPr>
          <w:sz w:val="24"/>
        </w:rPr>
        <w:t>Bestuursleden worden voor een periode van vier jaar gekozen en zijn slechts één maal herkiesbaar. Secretaris en penningmeester treden niet tegelijk af. Als een bestuurslid tussentijds aftreedt wordt met de opvolger afgesproken hoe lang de periode duurt als dat niet vier jaar kan zijn.</w:t>
      </w:r>
      <w:r w:rsidRPr="00C41BD8">
        <w:rPr>
          <w:b/>
          <w:sz w:val="24"/>
        </w:rPr>
        <w:t xml:space="preserve"> </w:t>
      </w:r>
    </w:p>
    <w:p w:rsidR="00BB4FCA" w:rsidRDefault="00BB4FCA">
      <w:pPr>
        <w:rPr>
          <w:b/>
          <w:sz w:val="24"/>
        </w:rPr>
      </w:pPr>
      <w:r>
        <w:rPr>
          <w:b/>
          <w:sz w:val="24"/>
        </w:rPr>
        <w:br w:type="page"/>
      </w:r>
    </w:p>
    <w:p w:rsidR="00C41BD8" w:rsidRPr="00C41BD8" w:rsidRDefault="00C41BD8" w:rsidP="00C41BD8">
      <w:pPr>
        <w:rPr>
          <w:b/>
          <w:sz w:val="24"/>
        </w:rPr>
      </w:pPr>
      <w:r w:rsidRPr="00C41BD8">
        <w:rPr>
          <w:b/>
          <w:sz w:val="24"/>
        </w:rPr>
        <w:lastRenderedPageBreak/>
        <w:t xml:space="preserve">Artikel 11.  </w:t>
      </w:r>
      <w:r w:rsidRPr="00C41BD8">
        <w:rPr>
          <w:sz w:val="24"/>
        </w:rPr>
        <w:t>Bij bestuur vacatures nodigt het bestuur leden uit te reageren op de vacature. Het bestuur vraagt eventueel actief leden. Het bestuur stelt de kandidaat voor en de leden bekrachtigen dit voorstel. Als er meerdere kandidaten zijn wordt er door de leden schriftelijk gekozen.</w:t>
      </w:r>
      <w:r w:rsidRPr="00C41BD8">
        <w:rPr>
          <w:b/>
          <w:sz w:val="24"/>
        </w:rPr>
        <w:t xml:space="preserve">   </w:t>
      </w:r>
    </w:p>
    <w:p w:rsidR="00C41BD8" w:rsidRPr="00C41BD8" w:rsidRDefault="00C41BD8" w:rsidP="00C41BD8">
      <w:pPr>
        <w:rPr>
          <w:b/>
          <w:sz w:val="24"/>
        </w:rPr>
      </w:pPr>
      <w:r w:rsidRPr="00C41BD8">
        <w:rPr>
          <w:b/>
          <w:sz w:val="24"/>
        </w:rPr>
        <w:t xml:space="preserve">Artikel 12.  </w:t>
      </w:r>
      <w:r w:rsidRPr="00C41BD8">
        <w:rPr>
          <w:sz w:val="24"/>
        </w:rPr>
        <w:t xml:space="preserve">Verkiezing is bij acclamatie, tenzij iemand hoofdelijke stemming wenst. </w:t>
      </w:r>
    </w:p>
    <w:p w:rsidR="00C41BD8" w:rsidRPr="00C41BD8" w:rsidRDefault="00C41BD8" w:rsidP="00C41BD8">
      <w:pPr>
        <w:rPr>
          <w:b/>
          <w:sz w:val="24"/>
        </w:rPr>
      </w:pPr>
      <w:r w:rsidRPr="00C41BD8">
        <w:rPr>
          <w:b/>
          <w:sz w:val="24"/>
        </w:rPr>
        <w:t xml:space="preserve">Artikel 13.  </w:t>
      </w:r>
      <w:r w:rsidRPr="00C41BD8">
        <w:rPr>
          <w:sz w:val="24"/>
        </w:rPr>
        <w:t>De werkzaamheden van het bestuur staan in de taakverdeling voor bestuursleden.</w:t>
      </w:r>
      <w:r w:rsidRPr="00C41BD8">
        <w:rPr>
          <w:b/>
          <w:sz w:val="24"/>
        </w:rPr>
        <w:t xml:space="preserve"> </w:t>
      </w:r>
    </w:p>
    <w:p w:rsidR="00C41BD8" w:rsidRPr="00C41BD8" w:rsidRDefault="00C41BD8" w:rsidP="00C41BD8">
      <w:pPr>
        <w:rPr>
          <w:b/>
          <w:sz w:val="24"/>
        </w:rPr>
      </w:pPr>
      <w:r w:rsidRPr="00C41BD8">
        <w:rPr>
          <w:b/>
          <w:sz w:val="24"/>
        </w:rPr>
        <w:t xml:space="preserve">Artikel 14 </w:t>
      </w:r>
      <w:r w:rsidRPr="00C41BD8">
        <w:rPr>
          <w:sz w:val="24"/>
        </w:rPr>
        <w:t>Het bestuur bepaalt de plaats van de koorleden in het koor.</w:t>
      </w:r>
      <w:r w:rsidRPr="00C41BD8">
        <w:rPr>
          <w:b/>
          <w:sz w:val="24"/>
        </w:rPr>
        <w:t xml:space="preserve"> </w:t>
      </w:r>
    </w:p>
    <w:p w:rsidR="00C41BD8" w:rsidRPr="00C41BD8" w:rsidRDefault="00C41BD8" w:rsidP="00C41BD8">
      <w:pPr>
        <w:rPr>
          <w:b/>
          <w:sz w:val="24"/>
        </w:rPr>
      </w:pPr>
      <w:r w:rsidRPr="00C41BD8">
        <w:rPr>
          <w:b/>
          <w:sz w:val="24"/>
        </w:rPr>
        <w:t xml:space="preserve">Artikel 15. </w:t>
      </w:r>
      <w:r w:rsidRPr="00C41BD8">
        <w:rPr>
          <w:sz w:val="24"/>
        </w:rPr>
        <w:t>het bestuur kan zaken delegeren naar een commissie.</w:t>
      </w:r>
      <w:r w:rsidRPr="00C41BD8">
        <w:rPr>
          <w:b/>
          <w:sz w:val="24"/>
        </w:rPr>
        <w:t xml:space="preserve"> </w:t>
      </w:r>
    </w:p>
    <w:p w:rsidR="00C41BD8" w:rsidRPr="00C41BD8" w:rsidRDefault="00C41BD8" w:rsidP="00C41BD8">
      <w:pPr>
        <w:rPr>
          <w:b/>
          <w:sz w:val="24"/>
        </w:rPr>
      </w:pPr>
      <w:r w:rsidRPr="00C41BD8">
        <w:rPr>
          <w:b/>
          <w:sz w:val="24"/>
          <w:u w:val="single"/>
        </w:rPr>
        <w:t>DE DIRIGENT EN DE PIANISTEN</w:t>
      </w:r>
    </w:p>
    <w:p w:rsidR="00C41BD8" w:rsidRPr="00C41BD8" w:rsidRDefault="00C41BD8" w:rsidP="00C41BD8">
      <w:pPr>
        <w:rPr>
          <w:b/>
          <w:sz w:val="24"/>
        </w:rPr>
      </w:pPr>
      <w:r w:rsidRPr="00C41BD8">
        <w:rPr>
          <w:b/>
          <w:sz w:val="24"/>
        </w:rPr>
        <w:t xml:space="preserve">Artikel 16.  </w:t>
      </w:r>
      <w:r w:rsidRPr="00C41BD8">
        <w:rPr>
          <w:sz w:val="24"/>
        </w:rPr>
        <w:t xml:space="preserve">Het bestuur benoemt, na de ledenvergadering gehoord te hebben, de dirigent voor onbepaalde tijd.  De werkzaamheden van de dirigent worden in overleg met het bestuur geregeld. De dirigent ontvangt een maandelijks honorarium en een vergoeding voor de gemaakte reiskosten. Eveneens ontvangt de dirigent voor elke uitvoering een extra honorarium, door het bestuur vast te stellen.  De dirigent wordt door het bestuur ontslagen, na de ledenvergadering te hebben gehoord of op verzoek van de dirigent. De opzegtermijn is drie maanden maar daar kan in onderling overleg vanaf worden geweken. </w:t>
      </w:r>
    </w:p>
    <w:p w:rsidR="00C41BD8" w:rsidRPr="00C41BD8" w:rsidRDefault="00C41BD8" w:rsidP="00C41BD8">
      <w:pPr>
        <w:rPr>
          <w:b/>
          <w:sz w:val="24"/>
        </w:rPr>
      </w:pPr>
      <w:r w:rsidRPr="00C41BD8">
        <w:rPr>
          <w:b/>
          <w:sz w:val="24"/>
        </w:rPr>
        <w:t xml:space="preserve">Artikel 17.  </w:t>
      </w:r>
      <w:r w:rsidRPr="00C41BD8">
        <w:rPr>
          <w:sz w:val="24"/>
        </w:rPr>
        <w:t>De keuze van de uit te voeren werken, de vaststelling van de data van de uitvoeringen en de uitnodiging van de medewerkenden aan de uitvoering is de verantwoordelijkheid van het bestuur, in overleg met de dirigent. Leden worden uitgenodigd mee te denken met het bestuur.</w:t>
      </w:r>
      <w:r w:rsidRPr="00C41BD8">
        <w:rPr>
          <w:b/>
          <w:sz w:val="24"/>
        </w:rPr>
        <w:t xml:space="preserve">  </w:t>
      </w:r>
    </w:p>
    <w:p w:rsidR="00C41BD8" w:rsidRPr="00C41BD8" w:rsidRDefault="00C41BD8" w:rsidP="00C41BD8">
      <w:pPr>
        <w:rPr>
          <w:b/>
          <w:sz w:val="24"/>
        </w:rPr>
      </w:pPr>
      <w:r w:rsidRPr="00C41BD8">
        <w:rPr>
          <w:b/>
          <w:sz w:val="24"/>
        </w:rPr>
        <w:t xml:space="preserve">Artikel 18.  </w:t>
      </w:r>
      <w:r w:rsidRPr="00C41BD8">
        <w:rPr>
          <w:sz w:val="24"/>
        </w:rPr>
        <w:t>De dirigent kan geen lid van de vereniging zijn. Hij kan gevraagd worden als adviseur op leden- en bestuursvergaderingen.</w:t>
      </w:r>
      <w:r w:rsidRPr="00C41BD8">
        <w:rPr>
          <w:b/>
          <w:sz w:val="24"/>
        </w:rPr>
        <w:t xml:space="preserve">  </w:t>
      </w:r>
    </w:p>
    <w:p w:rsidR="00C41BD8" w:rsidRPr="00C41BD8" w:rsidRDefault="00C41BD8" w:rsidP="00C41BD8">
      <w:pPr>
        <w:rPr>
          <w:b/>
          <w:sz w:val="24"/>
        </w:rPr>
      </w:pPr>
      <w:r w:rsidRPr="00C41BD8">
        <w:rPr>
          <w:b/>
          <w:sz w:val="24"/>
        </w:rPr>
        <w:t xml:space="preserve">Artikel 19.  </w:t>
      </w:r>
      <w:r w:rsidRPr="00C41BD8">
        <w:rPr>
          <w:sz w:val="24"/>
        </w:rPr>
        <w:t>De pianisten krijgen een regeling met afspraken.</w:t>
      </w:r>
      <w:r w:rsidRPr="00C41BD8">
        <w:rPr>
          <w:b/>
          <w:sz w:val="24"/>
        </w:rPr>
        <w:t xml:space="preserve"> </w:t>
      </w:r>
    </w:p>
    <w:p w:rsidR="00C41BD8" w:rsidRPr="00C41BD8" w:rsidRDefault="00C41BD8" w:rsidP="00C41BD8">
      <w:pPr>
        <w:rPr>
          <w:b/>
          <w:sz w:val="24"/>
          <w:u w:val="single"/>
        </w:rPr>
      </w:pPr>
      <w:r w:rsidRPr="00C41BD8">
        <w:rPr>
          <w:b/>
          <w:sz w:val="24"/>
          <w:u w:val="single"/>
        </w:rPr>
        <w:t xml:space="preserve">REPETITIES EN VERGADERINGEN.  </w:t>
      </w:r>
    </w:p>
    <w:p w:rsidR="00C41BD8" w:rsidRPr="00C41BD8" w:rsidRDefault="00C41BD8" w:rsidP="00C41BD8">
      <w:pPr>
        <w:rPr>
          <w:b/>
          <w:sz w:val="24"/>
        </w:rPr>
      </w:pPr>
      <w:r w:rsidRPr="00C41BD8">
        <w:rPr>
          <w:b/>
          <w:sz w:val="24"/>
        </w:rPr>
        <w:t xml:space="preserve">Artikel 20.  </w:t>
      </w:r>
      <w:r w:rsidRPr="00C41BD8">
        <w:rPr>
          <w:sz w:val="24"/>
        </w:rPr>
        <w:t>Het bestuur stelt vast wanneer de repetitieavonden zijn. De repetities worden op een bij de vereniging passende manier geopend en gesloten.</w:t>
      </w:r>
      <w:r w:rsidRPr="00C41BD8">
        <w:rPr>
          <w:b/>
          <w:sz w:val="24"/>
        </w:rPr>
        <w:t xml:space="preserve">  </w:t>
      </w:r>
    </w:p>
    <w:p w:rsidR="00C41BD8" w:rsidRPr="00C41BD8" w:rsidRDefault="00C41BD8" w:rsidP="00C41BD8">
      <w:pPr>
        <w:rPr>
          <w:b/>
          <w:sz w:val="24"/>
        </w:rPr>
      </w:pPr>
      <w:r w:rsidRPr="00C41BD8">
        <w:rPr>
          <w:b/>
          <w:sz w:val="24"/>
        </w:rPr>
        <w:t xml:space="preserve">Artikel 21.  </w:t>
      </w:r>
      <w:r w:rsidRPr="00C41BD8">
        <w:rPr>
          <w:sz w:val="24"/>
        </w:rPr>
        <w:t>Het bestuur schrijft een ledenvergadering uit en indien nodig een buitengewone ledenvergadering. Leden kunnen het bestuur vragen een buitengewone vergadering uit te schrijven als er 10 leden zijn die  met duidelijke opgaaf van redenen om die vergadering vragen. Binnen vier weken schrijft het bestuur dan die vergadering uit.</w:t>
      </w:r>
      <w:r w:rsidRPr="00C41BD8">
        <w:rPr>
          <w:b/>
          <w:sz w:val="24"/>
        </w:rPr>
        <w:t xml:space="preserve"> </w:t>
      </w:r>
    </w:p>
    <w:p w:rsidR="00C41BD8" w:rsidRPr="00C41BD8" w:rsidRDefault="00C41BD8" w:rsidP="00C41BD8">
      <w:pPr>
        <w:rPr>
          <w:b/>
          <w:sz w:val="24"/>
        </w:rPr>
      </w:pPr>
      <w:r w:rsidRPr="00C41BD8">
        <w:rPr>
          <w:b/>
          <w:sz w:val="24"/>
        </w:rPr>
        <w:t xml:space="preserve"> Artikel 22.  </w:t>
      </w:r>
      <w:r w:rsidRPr="00C41BD8">
        <w:rPr>
          <w:sz w:val="24"/>
        </w:rPr>
        <w:t>Het bestuur vergadert zo dikwijls als het zelf nodig oordeelt.</w:t>
      </w:r>
      <w:r w:rsidRPr="00C41BD8">
        <w:rPr>
          <w:b/>
          <w:sz w:val="24"/>
        </w:rPr>
        <w:t xml:space="preserve">  </w:t>
      </w:r>
    </w:p>
    <w:p w:rsidR="00C41BD8" w:rsidRDefault="00C41BD8">
      <w:pPr>
        <w:rPr>
          <w:b/>
          <w:sz w:val="24"/>
          <w:u w:val="single"/>
        </w:rPr>
      </w:pPr>
      <w:r>
        <w:rPr>
          <w:b/>
          <w:sz w:val="24"/>
          <w:u w:val="single"/>
        </w:rPr>
        <w:br w:type="page"/>
      </w:r>
    </w:p>
    <w:p w:rsidR="00C41BD8" w:rsidRPr="00C41BD8" w:rsidRDefault="00C41BD8" w:rsidP="00C41BD8">
      <w:pPr>
        <w:rPr>
          <w:b/>
          <w:sz w:val="24"/>
          <w:u w:val="single"/>
        </w:rPr>
      </w:pPr>
      <w:r w:rsidRPr="00C41BD8">
        <w:rPr>
          <w:b/>
          <w:sz w:val="24"/>
          <w:u w:val="single"/>
        </w:rPr>
        <w:lastRenderedPageBreak/>
        <w:t xml:space="preserve">UITVOERINGEN </w:t>
      </w:r>
    </w:p>
    <w:p w:rsidR="00C41BD8" w:rsidRPr="00C41BD8" w:rsidRDefault="00C41BD8" w:rsidP="00C41BD8">
      <w:pPr>
        <w:rPr>
          <w:b/>
          <w:sz w:val="24"/>
        </w:rPr>
      </w:pPr>
      <w:r w:rsidRPr="00C41BD8">
        <w:rPr>
          <w:b/>
          <w:sz w:val="24"/>
        </w:rPr>
        <w:t xml:space="preserve">Artikel 23.  </w:t>
      </w:r>
      <w:r w:rsidRPr="00C41BD8">
        <w:rPr>
          <w:sz w:val="24"/>
        </w:rPr>
        <w:t xml:space="preserve">Het bestuur organiseert ten minste één uitvoering per jaar. </w:t>
      </w:r>
    </w:p>
    <w:p w:rsidR="00C41BD8" w:rsidRPr="00C41BD8" w:rsidRDefault="00C41BD8" w:rsidP="00C41BD8">
      <w:pPr>
        <w:rPr>
          <w:b/>
          <w:sz w:val="24"/>
          <w:u w:val="single"/>
        </w:rPr>
      </w:pPr>
      <w:r w:rsidRPr="00C41BD8">
        <w:rPr>
          <w:b/>
          <w:sz w:val="24"/>
          <w:u w:val="single"/>
        </w:rPr>
        <w:t xml:space="preserve">SLOTBEPALINGEN  </w:t>
      </w:r>
    </w:p>
    <w:p w:rsidR="00C41BD8" w:rsidRPr="00C41BD8" w:rsidRDefault="00C41BD8" w:rsidP="00C41BD8">
      <w:pPr>
        <w:rPr>
          <w:b/>
          <w:sz w:val="24"/>
        </w:rPr>
      </w:pPr>
      <w:r w:rsidRPr="00C41BD8">
        <w:rPr>
          <w:b/>
          <w:sz w:val="24"/>
        </w:rPr>
        <w:t xml:space="preserve">Artikel 24.  </w:t>
      </w:r>
      <w:r w:rsidRPr="00C41BD8">
        <w:rPr>
          <w:sz w:val="24"/>
        </w:rPr>
        <w:t>Dit huishoudelijk reglement kan in overleg met de leden gewijzigd worden. Wijzigingen mogen niet in strijd zijn met de statuten.</w:t>
      </w:r>
      <w:r w:rsidRPr="00C41BD8">
        <w:rPr>
          <w:b/>
          <w:sz w:val="24"/>
        </w:rPr>
        <w:t xml:space="preserve">   </w:t>
      </w:r>
    </w:p>
    <w:p w:rsidR="00C41BD8" w:rsidRPr="00C41BD8" w:rsidRDefault="00C41BD8" w:rsidP="00C41BD8">
      <w:pPr>
        <w:rPr>
          <w:b/>
          <w:sz w:val="24"/>
        </w:rPr>
      </w:pPr>
      <w:r w:rsidRPr="00C41BD8">
        <w:rPr>
          <w:b/>
          <w:sz w:val="24"/>
        </w:rPr>
        <w:t xml:space="preserve">Artikel 25.  </w:t>
      </w:r>
      <w:r w:rsidRPr="00C41BD8">
        <w:rPr>
          <w:sz w:val="24"/>
        </w:rPr>
        <w:t>In gevallen, waarin dit huishoudelijk reglement niet voorziet, beslist het bestuur. Deze beslissingen mogen niet in strijd zijn met de statuten.</w:t>
      </w:r>
      <w:r w:rsidRPr="00C41BD8">
        <w:rPr>
          <w:b/>
          <w:sz w:val="24"/>
        </w:rPr>
        <w:t xml:space="preserve">  </w:t>
      </w:r>
    </w:p>
    <w:p w:rsidR="00C41BD8" w:rsidRPr="00C41BD8" w:rsidRDefault="00C41BD8" w:rsidP="00C41BD8">
      <w:pPr>
        <w:rPr>
          <w:b/>
          <w:sz w:val="24"/>
        </w:rPr>
      </w:pPr>
      <w:r w:rsidRPr="00C41BD8">
        <w:rPr>
          <w:b/>
          <w:sz w:val="24"/>
        </w:rPr>
        <w:t>Aldus goedgekeurd door de leden op</w:t>
      </w:r>
      <w:r w:rsidR="00AC0468">
        <w:rPr>
          <w:b/>
          <w:sz w:val="24"/>
        </w:rPr>
        <w:t xml:space="preserve"> 1-april-2014</w:t>
      </w:r>
    </w:p>
    <w:p w:rsidR="00C41BD8" w:rsidRPr="00C41BD8" w:rsidRDefault="00C41BD8" w:rsidP="00C41BD8">
      <w:pPr>
        <w:rPr>
          <w:b/>
          <w:sz w:val="24"/>
        </w:rPr>
      </w:pPr>
      <w:r w:rsidRPr="00C41BD8">
        <w:rPr>
          <w:b/>
          <w:sz w:val="24"/>
        </w:rPr>
        <w:t xml:space="preserve"> </w:t>
      </w:r>
    </w:p>
    <w:p w:rsidR="00C41BD8" w:rsidRDefault="00C41BD8" w:rsidP="00C41BD8">
      <w:pPr>
        <w:rPr>
          <w:b/>
          <w:sz w:val="24"/>
        </w:rPr>
      </w:pPr>
    </w:p>
    <w:p w:rsidR="00C41BD8" w:rsidRDefault="00C41BD8" w:rsidP="00C41BD8">
      <w:pPr>
        <w:rPr>
          <w:b/>
          <w:sz w:val="24"/>
        </w:rPr>
      </w:pPr>
    </w:p>
    <w:p w:rsidR="00C41BD8" w:rsidRDefault="00C41BD8" w:rsidP="00C41BD8">
      <w:pPr>
        <w:rPr>
          <w:b/>
          <w:sz w:val="24"/>
        </w:rPr>
      </w:pPr>
    </w:p>
    <w:p w:rsidR="00C41BD8" w:rsidRDefault="00C41BD8" w:rsidP="00C41BD8">
      <w:pPr>
        <w:rPr>
          <w:b/>
          <w:sz w:val="24"/>
        </w:rPr>
      </w:pPr>
    </w:p>
    <w:p w:rsidR="00517F2E" w:rsidRDefault="00517F2E" w:rsidP="00896BCB">
      <w:pPr>
        <w:ind w:left="2832" w:hanging="2832"/>
      </w:pPr>
      <w:r>
        <w:tab/>
      </w:r>
      <w:r>
        <w:tab/>
      </w:r>
      <w:r>
        <w:tab/>
      </w:r>
      <w:r>
        <w:tab/>
      </w:r>
    </w:p>
    <w:sectPr w:rsidR="00517F2E" w:rsidSect="00147EE1">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B9" w:rsidRDefault="002F02B9" w:rsidP="00915302">
      <w:pPr>
        <w:spacing w:after="0" w:line="240" w:lineRule="auto"/>
      </w:pPr>
      <w:r>
        <w:separator/>
      </w:r>
    </w:p>
  </w:endnote>
  <w:endnote w:type="continuationSeparator" w:id="0">
    <w:p w:rsidR="002F02B9" w:rsidRDefault="002F02B9" w:rsidP="0091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26" w:rsidRPr="00517F2E" w:rsidRDefault="00DC5E26">
    <w:pPr>
      <w:pStyle w:val="Voettekst"/>
      <w:rPr>
        <w:sz w:val="24"/>
      </w:rPr>
    </w:pPr>
    <w:r w:rsidRPr="00517F2E">
      <w:rPr>
        <w:b/>
        <w:noProof/>
        <w:sz w:val="40"/>
        <w:szCs w:val="36"/>
        <w:lang w:eastAsia="nl-NL"/>
      </w:rPr>
      <mc:AlternateContent>
        <mc:Choice Requires="wps">
          <w:drawing>
            <wp:anchor distT="0" distB="0" distL="114300" distR="114300" simplePos="0" relativeHeight="251662336" behindDoc="0" locked="0" layoutInCell="1" allowOverlap="1" wp14:anchorId="0ECBD29D" wp14:editId="3C5B9452">
              <wp:simplePos x="0" y="0"/>
              <wp:positionH relativeFrom="column">
                <wp:posOffset>0</wp:posOffset>
              </wp:positionH>
              <wp:positionV relativeFrom="paragraph">
                <wp:posOffset>-161925</wp:posOffset>
              </wp:positionV>
              <wp:extent cx="5772150" cy="0"/>
              <wp:effectExtent l="0" t="0" r="19050" b="19050"/>
              <wp:wrapNone/>
              <wp:docPr id="3" name="Rechte verbindingslijn 3"/>
              <wp:cNvGraphicFramePr/>
              <a:graphic xmlns:a="http://schemas.openxmlformats.org/drawingml/2006/main">
                <a:graphicData uri="http://schemas.microsoft.com/office/word/2010/wordprocessingShape">
                  <wps:wsp>
                    <wps:cNvCnPr/>
                    <wps:spPr>
                      <a:xfrm>
                        <a:off x="0" y="0"/>
                        <a:ext cx="5772150" cy="0"/>
                      </a:xfrm>
                      <a:prstGeom prst="line">
                        <a:avLst/>
                      </a:prstGeom>
                      <a:noFill/>
                      <a:ln w="12700" cap="flat" cmpd="sng" algn="ctr">
                        <a:solidFill>
                          <a:srgbClr val="E52F1F"/>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2A599B" id="Rechte verbindingslijn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2.75pt" to="45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" strokecolor="#e52f1f" strokeweight="1pt">
              <v:stroke joinstyle="miter"/>
            </v:line>
          </w:pict>
        </mc:Fallback>
      </mc:AlternateContent>
    </w:r>
    <w:r w:rsidR="00C41BD8" w:rsidRPr="00C41BD8">
      <w:rPr>
        <w:b/>
        <w:sz w:val="24"/>
      </w:rPr>
      <w:t xml:space="preserve"> </w:t>
    </w:r>
    <w:r w:rsidR="00C41BD8" w:rsidRPr="00C41BD8">
      <w:rPr>
        <w:sz w:val="24"/>
      </w:rPr>
      <w:t xml:space="preserve">Huishoudelijk reglement </w:t>
    </w:r>
    <w:r w:rsidR="00AC0468">
      <w:rPr>
        <w:sz w:val="24"/>
      </w:rPr>
      <w:t>5-oktober</w:t>
    </w:r>
    <w:r w:rsidR="00C41BD8" w:rsidRPr="00C41BD8">
      <w:rPr>
        <w:sz w:val="24"/>
      </w:rPr>
      <w:t xml:space="preserve">-2013 </w:t>
    </w:r>
    <w:r>
      <w:tab/>
    </w:r>
    <w:r>
      <w:tab/>
    </w:r>
    <w:r w:rsidRPr="00517F2E">
      <w:rPr>
        <w:sz w:val="24"/>
      </w:rPr>
      <w:t>Blad:</w:t>
    </w:r>
    <w:r w:rsidRPr="00517F2E">
      <w:rPr>
        <w:sz w:val="24"/>
      </w:rPr>
      <w:fldChar w:fldCharType="begin"/>
    </w:r>
    <w:r w:rsidRPr="00517F2E">
      <w:rPr>
        <w:sz w:val="24"/>
      </w:rPr>
      <w:instrText>PAGE   \* MERGEFORMAT</w:instrText>
    </w:r>
    <w:r w:rsidRPr="00517F2E">
      <w:rPr>
        <w:sz w:val="24"/>
      </w:rPr>
      <w:fldChar w:fldCharType="separate"/>
    </w:r>
    <w:r w:rsidR="00C62AA4">
      <w:rPr>
        <w:noProof/>
        <w:sz w:val="24"/>
      </w:rPr>
      <w:t>3</w:t>
    </w:r>
    <w:r w:rsidRPr="00517F2E">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B9" w:rsidRDefault="002F02B9" w:rsidP="00915302">
      <w:pPr>
        <w:spacing w:after="0" w:line="240" w:lineRule="auto"/>
      </w:pPr>
      <w:r>
        <w:separator/>
      </w:r>
    </w:p>
  </w:footnote>
  <w:footnote w:type="continuationSeparator" w:id="0">
    <w:p w:rsidR="002F02B9" w:rsidRDefault="002F02B9" w:rsidP="00915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E1" w:rsidRDefault="00C41BD8">
    <w:pPr>
      <w:pStyle w:val="Koptekst"/>
      <w:rPr>
        <w:b/>
        <w:sz w:val="36"/>
        <w:szCs w:val="36"/>
      </w:rPr>
    </w:pPr>
    <w:r>
      <w:rPr>
        <w:b/>
        <w:sz w:val="36"/>
        <w:szCs w:val="36"/>
      </w:rPr>
      <w:t>Huishoudelijk reglement</w:t>
    </w:r>
  </w:p>
  <w:p w:rsidR="00915302" w:rsidRPr="00147EE1" w:rsidRDefault="00147EE1">
    <w:pPr>
      <w:pStyle w:val="Koptekst"/>
      <w:rPr>
        <w:b/>
        <w:sz w:val="36"/>
        <w:szCs w:val="36"/>
      </w:rPr>
    </w:pPr>
    <w:r w:rsidRPr="00147EE1">
      <w:rPr>
        <w:b/>
        <w:sz w:val="24"/>
      </w:rPr>
      <w:t xml:space="preserve">Christelijke Oratoriumvereniging </w:t>
    </w:r>
    <w:r w:rsidR="00915302" w:rsidRPr="00147EE1">
      <w:rPr>
        <w:b/>
        <w:noProof/>
        <w:sz w:val="36"/>
        <w:szCs w:val="36"/>
        <w:lang w:eastAsia="nl-NL"/>
      </w:rPr>
      <w:drawing>
        <wp:anchor distT="0" distB="0" distL="114300" distR="114300" simplePos="0" relativeHeight="251660288" behindDoc="0" locked="0" layoutInCell="1" allowOverlap="1">
          <wp:simplePos x="0" y="0"/>
          <wp:positionH relativeFrom="margin">
            <wp:align>right</wp:align>
          </wp:positionH>
          <wp:positionV relativeFrom="paragraph">
            <wp:posOffset>-325755</wp:posOffset>
          </wp:positionV>
          <wp:extent cx="1666875" cy="534782"/>
          <wp:effectExtent l="0" t="0" r="0" b="0"/>
          <wp:wrapThrough wrapText="bothSides">
            <wp:wrapPolygon edited="0">
              <wp:start x="12837" y="0"/>
              <wp:lineTo x="0" y="1539"/>
              <wp:lineTo x="0" y="10774"/>
              <wp:lineTo x="1728" y="20779"/>
              <wp:lineTo x="1975" y="20779"/>
              <wp:lineTo x="3456" y="20779"/>
              <wp:lineTo x="18761" y="20779"/>
              <wp:lineTo x="19008" y="12314"/>
              <wp:lineTo x="21230" y="11544"/>
              <wp:lineTo x="21230" y="1539"/>
              <wp:lineTo x="14071" y="0"/>
              <wp:lineTo x="12837"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534782"/>
                  </a:xfrm>
                  <a:prstGeom prst="rect">
                    <a:avLst/>
                  </a:prstGeom>
                </pic:spPr>
              </pic:pic>
            </a:graphicData>
          </a:graphic>
          <wp14:sizeRelH relativeFrom="page">
            <wp14:pctWidth>0</wp14:pctWidth>
          </wp14:sizeRelH>
          <wp14:sizeRelV relativeFrom="page">
            <wp14:pctHeight>0</wp14:pctHeight>
          </wp14:sizeRelV>
        </wp:anchor>
      </w:drawing>
    </w:r>
    <w:r w:rsidR="00915302" w:rsidRPr="00147EE1">
      <w:rPr>
        <w:b/>
        <w:noProof/>
        <w:sz w:val="36"/>
        <w:szCs w:val="36"/>
        <w:lang w:eastAsia="nl-NL"/>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302895</wp:posOffset>
              </wp:positionV>
              <wp:extent cx="5772150" cy="0"/>
              <wp:effectExtent l="0" t="0" r="19050" b="19050"/>
              <wp:wrapNone/>
              <wp:docPr id="1" name="Rechte verbindingslijn 1"/>
              <wp:cNvGraphicFramePr/>
              <a:graphic xmlns:a="http://schemas.openxmlformats.org/drawingml/2006/main">
                <a:graphicData uri="http://schemas.microsoft.com/office/word/2010/wordprocessingShape">
                  <wps:wsp>
                    <wps:cNvCnPr/>
                    <wps:spPr>
                      <a:xfrm>
                        <a:off x="0" y="0"/>
                        <a:ext cx="5772150" cy="0"/>
                      </a:xfrm>
                      <a:prstGeom prst="line">
                        <a:avLst/>
                      </a:prstGeom>
                      <a:ln w="12700">
                        <a:solidFill>
                          <a:srgbClr val="E52F1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67C4B5"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23.85pt" to="452.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" strokecolor="#e52f1f" strokeweight="1pt">
              <v:stroke joinstyle="miter"/>
            </v:line>
          </w:pict>
        </mc:Fallback>
      </mc:AlternateContent>
    </w:r>
    <w:r w:rsidR="00C62AA4">
      <w:rPr>
        <w:b/>
        <w:sz w:val="24"/>
      </w:rPr>
      <w:t>Drachten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F65DD"/>
    <w:multiLevelType w:val="hybridMultilevel"/>
    <w:tmpl w:val="4FA85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03"/>
    <w:rsid w:val="00056A70"/>
    <w:rsid w:val="00147EE1"/>
    <w:rsid w:val="002F02B9"/>
    <w:rsid w:val="00357A47"/>
    <w:rsid w:val="003D20C8"/>
    <w:rsid w:val="00451643"/>
    <w:rsid w:val="00517F2E"/>
    <w:rsid w:val="00643DFE"/>
    <w:rsid w:val="00711BB7"/>
    <w:rsid w:val="00783E66"/>
    <w:rsid w:val="00786A4A"/>
    <w:rsid w:val="00802633"/>
    <w:rsid w:val="008709EC"/>
    <w:rsid w:val="00896BCB"/>
    <w:rsid w:val="00915302"/>
    <w:rsid w:val="00927E74"/>
    <w:rsid w:val="009B4B28"/>
    <w:rsid w:val="00A24FB4"/>
    <w:rsid w:val="00A94D03"/>
    <w:rsid w:val="00AA4DF2"/>
    <w:rsid w:val="00AC0468"/>
    <w:rsid w:val="00B0377C"/>
    <w:rsid w:val="00BB4FCA"/>
    <w:rsid w:val="00BE0768"/>
    <w:rsid w:val="00C30AFA"/>
    <w:rsid w:val="00C41BD8"/>
    <w:rsid w:val="00C62AA4"/>
    <w:rsid w:val="00C77DAC"/>
    <w:rsid w:val="00DC5E26"/>
    <w:rsid w:val="00E34397"/>
    <w:rsid w:val="00F413E2"/>
    <w:rsid w:val="00FE3B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D47E8-822B-4295-9959-E5DF601A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377C"/>
    <w:pPr>
      <w:ind w:left="720"/>
      <w:contextualSpacing/>
    </w:pPr>
  </w:style>
  <w:style w:type="paragraph" w:styleId="Koptekst">
    <w:name w:val="header"/>
    <w:basedOn w:val="Standaard"/>
    <w:link w:val="KoptekstChar"/>
    <w:uiPriority w:val="99"/>
    <w:unhideWhenUsed/>
    <w:rsid w:val="009153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302"/>
  </w:style>
  <w:style w:type="paragraph" w:styleId="Voettekst">
    <w:name w:val="footer"/>
    <w:basedOn w:val="Standaard"/>
    <w:link w:val="VoettekstChar"/>
    <w:uiPriority w:val="99"/>
    <w:unhideWhenUsed/>
    <w:rsid w:val="009153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796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Reurich</dc:creator>
  <cp:keywords/>
  <dc:description/>
  <cp:lastModifiedBy>Arjan Reurich</cp:lastModifiedBy>
  <cp:revision>5</cp:revision>
  <cp:lastPrinted>2019-07-19T16:14:00Z</cp:lastPrinted>
  <dcterms:created xsi:type="dcterms:W3CDTF">2019-10-15T19:45:00Z</dcterms:created>
  <dcterms:modified xsi:type="dcterms:W3CDTF">2019-10-16T09:15:00Z</dcterms:modified>
</cp:coreProperties>
</file>